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37" w:rsidRPr="00822337" w:rsidRDefault="00822337" w:rsidP="00822337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337">
        <w:rPr>
          <w:rFonts w:ascii="Times New Roman" w:hAnsi="Times New Roman" w:cs="Times New Roman"/>
          <w:sz w:val="28"/>
          <w:szCs w:val="28"/>
        </w:rPr>
        <w:t>Нормативные правовые акты, содержащие обязательные требования, оценка соблюдения которых является предметом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4501"/>
      </w:tblGrid>
      <w:tr w:rsidR="00822337" w:rsidTr="00822337">
        <w:tc>
          <w:tcPr>
            <w:tcW w:w="534" w:type="dxa"/>
          </w:tcPr>
          <w:p w:rsidR="00822337" w:rsidRPr="00822337" w:rsidRDefault="00822337">
            <w:r w:rsidRPr="00822337">
              <w:t>№</w:t>
            </w:r>
          </w:p>
        </w:tc>
        <w:tc>
          <w:tcPr>
            <w:tcW w:w="4536" w:type="dxa"/>
          </w:tcPr>
          <w:p w:rsidR="00822337" w:rsidRPr="00822337" w:rsidRDefault="00822337">
            <w:r w:rsidRPr="00822337">
              <w:t>Наименование и реквизиты акта</w:t>
            </w:r>
          </w:p>
        </w:tc>
        <w:tc>
          <w:tcPr>
            <w:tcW w:w="4501" w:type="dxa"/>
          </w:tcPr>
          <w:p w:rsidR="00822337" w:rsidRDefault="00822337">
            <w:r>
              <w:t>Указание на структурные единицы акта, соблюдение которых оценивается при проведении контрольных (надзорных) мероприятий</w:t>
            </w:r>
          </w:p>
        </w:tc>
      </w:tr>
      <w:tr w:rsidR="00822337" w:rsidTr="00822337">
        <w:tc>
          <w:tcPr>
            <w:tcW w:w="534" w:type="dxa"/>
          </w:tcPr>
          <w:p w:rsidR="00822337" w:rsidRDefault="00822337">
            <w:r>
              <w:t>1</w:t>
            </w:r>
          </w:p>
        </w:tc>
        <w:tc>
          <w:tcPr>
            <w:tcW w:w="4536" w:type="dxa"/>
          </w:tcPr>
          <w:p w:rsidR="00822337" w:rsidRDefault="00822337" w:rsidP="00822337">
            <w:r>
              <w:t>Решение Комиссии Таможенного союза от 18.10.2011 № 827 «О принятии технического регламента Таможенного союза «Безопасность автомобильных дорог» (вместе с «</w:t>
            </w:r>
            <w:proofErr w:type="gramStart"/>
            <w:r>
              <w:t>ТР</w:t>
            </w:r>
            <w:proofErr w:type="gramEnd"/>
            <w:r>
              <w:t xml:space="preserve"> ТС 014/2011. Технический регламент Таможенного союза. </w:t>
            </w:r>
            <w:proofErr w:type="gramStart"/>
            <w:r>
              <w:t xml:space="preserve">Безопасность автомобильных дорог»). </w:t>
            </w:r>
            <w:proofErr w:type="gramEnd"/>
          </w:p>
        </w:tc>
        <w:tc>
          <w:tcPr>
            <w:tcW w:w="4501" w:type="dxa"/>
          </w:tcPr>
          <w:p w:rsidR="00822337" w:rsidRDefault="00822337">
            <w:proofErr w:type="gramStart"/>
            <w:r>
              <w:t>»). Пункты 12, 13.2-13.3; Подпункты «а», «б», «г» пункта 13.5, пункты 13.6, 13.7, 13.8, 13.9, пункты 14.2-14.5 статьи 3; Пункты 24.2, 24.3 статьи 5.</w:t>
            </w:r>
            <w:proofErr w:type="gramEnd"/>
          </w:p>
        </w:tc>
      </w:tr>
      <w:tr w:rsidR="00822337" w:rsidTr="00822337">
        <w:tc>
          <w:tcPr>
            <w:tcW w:w="534" w:type="dxa"/>
          </w:tcPr>
          <w:p w:rsidR="00822337" w:rsidRDefault="00822337">
            <w:r>
              <w:t>2</w:t>
            </w:r>
          </w:p>
        </w:tc>
        <w:tc>
          <w:tcPr>
            <w:tcW w:w="4536" w:type="dxa"/>
          </w:tcPr>
          <w:p w:rsidR="00822337" w:rsidRDefault="00822337">
            <w:r>
              <w:t>Градостроительный кодекс Российской Федерации.</w:t>
            </w:r>
          </w:p>
        </w:tc>
        <w:tc>
          <w:tcPr>
            <w:tcW w:w="4501" w:type="dxa"/>
          </w:tcPr>
          <w:p w:rsidR="00822337" w:rsidRDefault="00822337">
            <w:r>
              <w:t>Пункт 12.10 статьи 45.</w:t>
            </w:r>
          </w:p>
        </w:tc>
      </w:tr>
      <w:tr w:rsidR="00822337" w:rsidTr="00822337">
        <w:tc>
          <w:tcPr>
            <w:tcW w:w="534" w:type="dxa"/>
          </w:tcPr>
          <w:p w:rsidR="00822337" w:rsidRDefault="00822337">
            <w:r>
              <w:t>3</w:t>
            </w:r>
          </w:p>
        </w:tc>
        <w:tc>
          <w:tcPr>
            <w:tcW w:w="4536" w:type="dxa"/>
          </w:tcPr>
          <w:p w:rsidR="00822337" w:rsidRDefault="00822337">
            <w: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4501" w:type="dxa"/>
          </w:tcPr>
          <w:p w:rsidR="00822337" w:rsidRDefault="00822337">
            <w:proofErr w:type="gramStart"/>
            <w:r>
              <w:t>Пункт 5 статьи 16; Пункт 1, 4 статьи 17; Пункт 1, 4 статьи 18; Пункты 1-4, 6-7 статьи 19, части 1, 3, 4, 5.2, 8 статьи 20; Пункты 1, 3, 6, 10-12 статьи 22; Пункты 1-3 части 3 статьи 25; Пункты 7, 8, 8.1-8.2 статьи 26; Пункт 2 статьи 29.</w:t>
            </w:r>
            <w:proofErr w:type="gramEnd"/>
          </w:p>
        </w:tc>
      </w:tr>
      <w:tr w:rsidR="00822337" w:rsidTr="00822337">
        <w:tc>
          <w:tcPr>
            <w:tcW w:w="534" w:type="dxa"/>
          </w:tcPr>
          <w:p w:rsidR="00822337" w:rsidRDefault="00822337">
            <w:r>
              <w:t>4</w:t>
            </w:r>
          </w:p>
        </w:tc>
        <w:tc>
          <w:tcPr>
            <w:tcW w:w="4536" w:type="dxa"/>
          </w:tcPr>
          <w:p w:rsidR="00822337" w:rsidRDefault="00822337">
            <w:r>
              <w:t>Федеральный закон от 10.12.1995 № 196-ФЗ «О безопасности дорожного движения».</w:t>
            </w:r>
          </w:p>
        </w:tc>
        <w:tc>
          <w:tcPr>
            <w:tcW w:w="4501" w:type="dxa"/>
          </w:tcPr>
          <w:p w:rsidR="00822337" w:rsidRDefault="00822337">
            <w:r>
              <w:t>Статьи 11, 12, 13.</w:t>
            </w:r>
          </w:p>
        </w:tc>
      </w:tr>
      <w:tr w:rsidR="00822337" w:rsidTr="00822337">
        <w:tc>
          <w:tcPr>
            <w:tcW w:w="534" w:type="dxa"/>
          </w:tcPr>
          <w:p w:rsidR="00822337" w:rsidRDefault="00822337">
            <w:r>
              <w:t>5</w:t>
            </w:r>
          </w:p>
        </w:tc>
        <w:tc>
          <w:tcPr>
            <w:tcW w:w="4536" w:type="dxa"/>
          </w:tcPr>
          <w:p w:rsidR="00822337" w:rsidRDefault="00822337">
            <w:r>
              <w:t>Федеральный закон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4501" w:type="dxa"/>
          </w:tcPr>
          <w:p w:rsidR="00822337" w:rsidRDefault="00822337">
            <w:r>
              <w:t>В полном объёме.</w:t>
            </w:r>
          </w:p>
        </w:tc>
      </w:tr>
      <w:tr w:rsidR="00822337" w:rsidTr="00822337">
        <w:tc>
          <w:tcPr>
            <w:tcW w:w="534" w:type="dxa"/>
          </w:tcPr>
          <w:p w:rsidR="00822337" w:rsidRDefault="00822337">
            <w:r>
              <w:t>6</w:t>
            </w:r>
          </w:p>
        </w:tc>
        <w:tc>
          <w:tcPr>
            <w:tcW w:w="4536" w:type="dxa"/>
          </w:tcPr>
          <w:p w:rsidR="00822337" w:rsidRDefault="00822337">
            <w:r>
              <w:t>Федеральный закон от 06.10.2003 № 131-ФЗ «Об общих принципах организации Статья 15. местного самоуправления в Российской Федерации».</w:t>
            </w:r>
          </w:p>
        </w:tc>
        <w:tc>
          <w:tcPr>
            <w:tcW w:w="4501" w:type="dxa"/>
          </w:tcPr>
          <w:p w:rsidR="00822337" w:rsidRDefault="00822337">
            <w:r>
              <w:t>Статья 15</w:t>
            </w:r>
          </w:p>
        </w:tc>
      </w:tr>
      <w:tr w:rsidR="00822337" w:rsidTr="00822337">
        <w:tc>
          <w:tcPr>
            <w:tcW w:w="534" w:type="dxa"/>
          </w:tcPr>
          <w:p w:rsidR="00822337" w:rsidRDefault="00822337">
            <w:r>
              <w:t>7</w:t>
            </w:r>
          </w:p>
        </w:tc>
        <w:tc>
          <w:tcPr>
            <w:tcW w:w="4536" w:type="dxa"/>
          </w:tcPr>
          <w:p w:rsidR="00822337" w:rsidRDefault="00822337">
            <w:r>
              <w:t>Приказ Министерства транспорта Российской Федерации от 16.11.2012 № 402 «Об утверждении Классификации работ по капитальному ремонту, ремонту и содержанию автомобильных дорог».</w:t>
            </w:r>
          </w:p>
        </w:tc>
        <w:tc>
          <w:tcPr>
            <w:tcW w:w="4501" w:type="dxa"/>
          </w:tcPr>
          <w:p w:rsidR="00822337" w:rsidRDefault="00822337">
            <w:r>
              <w:t>В полном объёме.</w:t>
            </w:r>
          </w:p>
        </w:tc>
      </w:tr>
      <w:tr w:rsidR="00822337" w:rsidTr="00822337">
        <w:tc>
          <w:tcPr>
            <w:tcW w:w="534" w:type="dxa"/>
          </w:tcPr>
          <w:p w:rsidR="00822337" w:rsidRDefault="00822337">
            <w:r>
              <w:t>8</w:t>
            </w:r>
          </w:p>
        </w:tc>
        <w:tc>
          <w:tcPr>
            <w:tcW w:w="4536" w:type="dxa"/>
          </w:tcPr>
          <w:p w:rsidR="00822337" w:rsidRDefault="00822337">
            <w:r>
              <w:t>Приказ Министерства транспорта Российской Федерации от 07.08.2020 № 288 «О Порядке проведения оценки технического состояния автомобильных дорог»</w:t>
            </w:r>
          </w:p>
        </w:tc>
        <w:tc>
          <w:tcPr>
            <w:tcW w:w="4501" w:type="dxa"/>
          </w:tcPr>
          <w:p w:rsidR="00822337" w:rsidRDefault="00822337">
            <w:r>
              <w:t>В полном объёме.</w:t>
            </w:r>
          </w:p>
        </w:tc>
      </w:tr>
      <w:tr w:rsidR="00822337" w:rsidTr="00822337">
        <w:tc>
          <w:tcPr>
            <w:tcW w:w="534" w:type="dxa"/>
          </w:tcPr>
          <w:p w:rsidR="00822337" w:rsidRDefault="00822337">
            <w:r>
              <w:t>9</w:t>
            </w:r>
          </w:p>
        </w:tc>
        <w:tc>
          <w:tcPr>
            <w:tcW w:w="4536" w:type="dxa"/>
          </w:tcPr>
          <w:p w:rsidR="00822337" w:rsidRDefault="00822337">
            <w:r>
              <w:t xml:space="preserve">Приказ Министерства транспорта Российской Федерации от 10.08.2020 № 296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>
              <w:t>полос</w:t>
            </w:r>
            <w:proofErr w:type="gramEnd"/>
            <w:r>
              <w:t xml:space="preserve"> автомобильных дорог».</w:t>
            </w:r>
          </w:p>
        </w:tc>
        <w:tc>
          <w:tcPr>
            <w:tcW w:w="4501" w:type="dxa"/>
          </w:tcPr>
          <w:p w:rsidR="00822337" w:rsidRDefault="00822337">
            <w:r>
              <w:t>В полном объёме.</w:t>
            </w:r>
            <w:bookmarkStart w:id="0" w:name="_GoBack"/>
            <w:bookmarkEnd w:id="0"/>
          </w:p>
        </w:tc>
      </w:tr>
    </w:tbl>
    <w:p w:rsidR="0024303B" w:rsidRDefault="0024303B"/>
    <w:sectPr w:rsidR="00243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37"/>
    <w:rsid w:val="0024303B"/>
    <w:rsid w:val="0082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2023-07-20T03:21:00Z</dcterms:created>
  <dcterms:modified xsi:type="dcterms:W3CDTF">2023-07-20T03:32:00Z</dcterms:modified>
</cp:coreProperties>
</file>